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محمد بن قيس
</w:t>
      </w:r>
    </w:p>
    <w:p>
      <w:pPr>
        <w:jc w:val="start"/>
        <w:bidi/>
      </w:pPr>
      <w:r>
        <w:rPr>
          <w:rFonts w:ascii="arial" w:hAnsi="arial" w:eastAsia="arial" w:cs="arial"/>
          <w:sz w:val="28"/>
          <w:szCs w:val="28"/>
          <w:b w:val="1"/>
          <w:bCs w:val="1"/>
          <w:rtl/>
        </w:rPr>
        <w:t xml:space="preserve">أم محمد بن قيس
</w:t>
      </w:r>
    </w:p>
    <w:p>
      <w:pPr/>
      <w:r>
        <w:rPr/>
        <w:t xml:space="preserve">أم محمد بن قيس بن مخرمة بن المطلب بن عبد مناف بن قصي. وأمها درة بنت عقبة بن رافع بن امرئ القيس بن زيد بن عبد الأشهل. روت عن أم سلمة زوج النبي - صلى الله عليه وسلم - قالت: مر بعض بني سلمة على رسول الله - صلى الله عليه وسلم - وهو يصلي.</w:t>
      </w:r>
    </w:p>
    <w:p>
      <w:pPr>
        <w:jc w:val="start"/>
        <w:bidi/>
      </w:pPr>
      <w:r>
        <w:rPr>
          <w:sz w:val="24"/>
          <w:szCs w:val="24"/>
          <w:b w:val="1"/>
          <w:bCs w:val="1"/>
          <w:rtl/>
        </w:rPr>
        <w:t xml:space="preserve">
الطبقات الكبرى،(دار الكتب العلمية - بيروت،1990،ط 1،ج 8،ص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2026-05-29T21:51:03+03:00</dcterms:created>
  <dcterms:modified xsi:type="dcterms:W3CDTF">2026-05-29T21:51:03+03:00</dcterms:modified>
</cp:coreProperties>
</file>

<file path=docProps/custom.xml><?xml version="1.0" encoding="utf-8"?>
<Properties xmlns="http://schemas.openxmlformats.org/officeDocument/2006/custom-properties" xmlns:vt="http://schemas.openxmlformats.org/officeDocument/2006/docPropsVTypes"/>
</file>