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عيسى
</w:t>
      </w:r>
    </w:p>
    <w:p>
      <w:pPr>
        <w:jc w:val="start"/>
        <w:bidi/>
      </w:pPr>
      <w:r>
        <w:rPr>
          <w:rFonts w:ascii="arial" w:hAnsi="arial" w:eastAsia="arial" w:cs="arial"/>
          <w:sz w:val="28"/>
          <w:szCs w:val="28"/>
          <w:b w:val="1"/>
          <w:bCs w:val="1"/>
          <w:rtl/>
        </w:rPr>
        <w:t xml:space="preserve">هاشم عيسى
</w:t>
      </w:r>
    </w:p>
    <w:p>
      <w:pPr/>
      <w:r>
        <w:rPr/>
        <w:t xml:space="preserve">هاشم عيسى  هاشم بن حسين بن عمر بن عيسى الشافعى: نحوى، من المشتغلين بالحديث و اللغة. من أهل حلب. كان مدرسا بها فى المدرسة البهائية، ثم مدرسا للحديث فى الجامع الكبير وجامع العدلية إلى أن توفى. له (شرح ألفية ابن مالك) فى النحو، وكتاب فى (النحو) صغير، وتعليقات فى (التفسير). </w:t>
      </w:r>
    </w:p>
    <w:p>
      <w:pPr>
        <w:jc w:val="start"/>
        <w:bidi/>
      </w:pPr>
      <w:r>
        <w:rPr>
          <w:sz w:val="24"/>
          <w:szCs w:val="24"/>
          <w:b w:val="1"/>
          <w:bCs w:val="1"/>
          <w:rtl/>
        </w:rPr>
        <w:t xml:space="preserve">
الأعلام،(دار العلم للملايين - بيروت،2002،ط 15،ج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2026-05-15T10:52:42+03:00</dcterms:created>
  <dcterms:modified xsi:type="dcterms:W3CDTF">2026-05-15T10:52:42+03:00</dcterms:modified>
</cp:coreProperties>
</file>

<file path=docProps/custom.xml><?xml version="1.0" encoding="utf-8"?>
<Properties xmlns="http://schemas.openxmlformats.org/officeDocument/2006/custom-properties" xmlns:vt="http://schemas.openxmlformats.org/officeDocument/2006/docPropsVTypes"/>
</file>