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بورتر
</w:t>
      </w:r>
    </w:p>
    <w:p>
      <w:pPr>
        <w:jc w:val="start"/>
        <w:bidi/>
      </w:pPr>
      <w:r>
        <w:rPr>
          <w:rFonts w:ascii="arial" w:hAnsi="arial" w:eastAsia="arial" w:cs="arial"/>
          <w:sz w:val="28"/>
          <w:szCs w:val="28"/>
          <w:b w:val="1"/>
          <w:bCs w:val="1"/>
          <w:rtl/>
        </w:rPr>
        <w:t xml:space="preserve">بورتر
</w:t>
      </w:r>
    </w:p>
    <w:p>
      <w:pPr/>
      <w:r>
        <w:rPr/>
        <w:t xml:space="preserve">بورتر  هارفى بورتر، الدكتور Dr. Harvey Porter مستشرق أمريكى. وفد على لبنان سنة 1870 وأشتغل بتدريس التاريخ والفلسفة فى الكلية الأمريكية فى بيروت إلى سنة 1914 وعنى بالعاديات والنقود العربية القديمة. له (المنهج القويم فى التاريخ القديم – ط) عربى، و (قاموس إنكليزى عربى و عربى إنكليزى –ط) ساعدة فيه الدكتور ورتبات. و صنف بالإنكليزية تاريخا مختصرا لبيروت. </w:t>
      </w:r>
    </w:p>
    <w:p>
      <w:pPr>
        <w:jc w:val="start"/>
        <w:bidi/>
      </w:pPr>
      <w:r>
        <w:rPr>
          <w:sz w:val="24"/>
          <w:szCs w:val="24"/>
          <w:b w:val="1"/>
          <w:bCs w:val="1"/>
          <w:rtl/>
        </w:rPr>
        <w:t xml:space="preserve">
الأعلام،(دار العلم للملايين - بيروت،2002،ط 15،ج 8،ص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2026-05-15T12:01:56+03:00</dcterms:created>
  <dcterms:modified xsi:type="dcterms:W3CDTF">2026-05-15T12:01:56+03:00</dcterms:modified>
</cp:coreProperties>
</file>

<file path=docProps/custom.xml><?xml version="1.0" encoding="utf-8"?>
<Properties xmlns="http://schemas.openxmlformats.org/officeDocument/2006/custom-properties" xmlns:vt="http://schemas.openxmlformats.org/officeDocument/2006/docPropsVTypes"/>
</file>