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بشير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بشير الأزدي
</w:t>
      </w:r>
    </w:p>
    <w:p>
      <w:pPr/>
      <w:r>
        <w:rPr/>
        <w:t xml:space="preserve">سعيد بن بشير الأزدي. ويكنى أبا عبد الرحمن. كان من أهل البصرة فتحول إلى الشام فنزل دمشق. وكان قدريا. ومات بدمشق سنة سبعين ومائة أول ما استخلف هارون أمير المؤمنين.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بشير الأزدي
</w:t>
      </w:r>
    </w:p>
    <w:p>
      <w:pPr/>
      <w:r>
        <w:rPr/>
        <w:t xml:space="preserve">(4) سعيد بن بشير الأزدي. ويقال: النصري مولاهم أبو عبد الرحمن، ويقال: أبو سلمة الشامي أصله من البصرة، ويقال: من واسط. </w:t>
      </w:r>
    </w:p>
    <w:p/>
    <w:p>
      <w:pPr/>
      <w:r>
        <w:rPr/>
        <w:t xml:space="preserve">وفي كتاب ابن الجارود: ليس بشيء.</w:t>
      </w:r>
    </w:p>
    <w:p/>
    <w:p>
      <w:pPr/>
      <w:r>
        <w:rPr/>
        <w:t xml:space="preserve">ولما ذكره ابن شاهين في «الثقات» قال: قال شعبة بن الحجاج: هو مأمون خذوا عنه.</w:t>
      </w:r>
    </w:p>
    <w:p/>
    <w:p>
      <w:pPr/>
      <w:r>
        <w:rPr/>
        <w:t xml:space="preserve">وذكره الحاكم في الثقات وخرج حديثه في «مستدركه»، وقال: كان إمام أهل الشام في عصره إلا أن الشيخين لما يخرجاه.</w:t>
      </w:r>
    </w:p>
    <w:p/>
    <w:p>
      <w:pPr/>
      <w:r>
        <w:rPr/>
        <w:t xml:space="preserve">ولما وصفه أبو مسهر من سوء حفظه ومثله لا يترك بهذا القدر، وصحح حديثه في الرد على الإمام.</w:t>
      </w:r>
    </w:p>
    <w:p/>
    <w:p>
      <w:pPr/>
      <w:r>
        <w:rPr/>
        <w:t xml:space="preserve">وقال الساجي: حدث عن قتادة بمناكير، يتكلمون في حفظه.</w:t>
      </w:r>
    </w:p>
    <w:p/>
    <w:p>
      <w:pPr/>
      <w:r>
        <w:rPr/>
        <w:t xml:space="preserve">وقال البزار: سعيد بن بشير عندنا صالح ليس به بأس حسن الحديث، حدث عنه ابن مهدي. وذكره أبو العرب، والعقيلي في «جملة الضعفاء».</w:t>
      </w:r>
    </w:p>
    <w:p/>
    <w:p>
      <w:pPr/>
      <w:r>
        <w:rPr/>
        <w:t xml:space="preserve">وقال أبو داود لما سئل عنه: ضعيف، وفي موضع آخر: كانوا تركوه اتهموه بالقدر، وكان أبو الجماهر يدفع عنه القدر.</w:t>
      </w:r>
    </w:p>
    <w:p/>
    <w:p>
      <w:pPr/>
      <w:r>
        <w:rPr/>
        <w:t xml:space="preserve">وقال ابن حبان: يكنى أبا عبد الرحمن، وقيل: أبو هاشم. مات وله تسع وثمانون سنة، وكان رديء الحفظ فاحش الخطأ، يروي عن قتادة ما لا يتابع عليه، وعن عمرو بن دينار ما ليس يعرف من حديثه.</w:t>
      </w:r>
    </w:p>
    <w:p/>
    <w:p>
      <w:pPr/>
      <w:r>
        <w:rPr/>
        <w:t xml:space="preserve">ولما ذكره ابن خلفون في «الثقات» كناه أبا هاشم، وقال: هو عندي في «الطبقة الثالثة من المحدثين».</w:t>
      </w:r>
    </w:p>
    <w:p/>
    <w:p>
      <w:pPr/>
      <w:r>
        <w:rPr/>
        <w:t xml:space="preserve">وفي كتاب «المراسيل» لعبد الرحمن عن أبيه [ق 78 / أ]: لم يدرك سعيد الحكم بن عتيبة.</w:t>
      </w:r>
    </w:p>
    <w:p/>
    <w:p>
      <w:pPr/>
      <w:r>
        <w:rPr/>
        <w:t xml:space="preserve">وقال ابن القطان، وعبد الحق: لا يحتج به.</w:t>
      </w:r>
    </w:p>
    <w:p/>
    <w:p>
      <w:pPr/>
      <w:r>
        <w:rPr/>
        <w:t xml:space="preserve">وعند التاريخي: ثنا إبراهيم بن أيوب الدمشقي: ثنا أبو مسهر قال: ناظر سعيد بن بشير في القدر، فقال: أجيبك إلى أن كل شيء بقضاء وقدر، إلا الزنا والسرقة، فإنه ليس بقضاء، ولا قدر.</w:t>
      </w:r>
    </w:p>
    <w:p/>
    <w:p>
      <w:pPr/>
      <w:r>
        <w:rPr/>
        <w:t xml:space="preserve">وقال أبو أحمد الحاكم: ليس بالقوي عندهم.</w:t>
      </w:r>
    </w:p>
    <w:p/>
    <w:p>
      <w:pPr/>
      <w:r>
        <w:rPr/>
        <w:t xml:space="preserve">وذكره أبو زرعة في كتاب «الضعفاء».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2026-06-03T20:36:50+03:00</dcterms:created>
  <dcterms:modified xsi:type="dcterms:W3CDTF">2026-06-03T20:36:50+03:00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