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الأحمد ابادي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الأحمد ابادي
</w:t>
      </w:r>
    </w:p>
    <w:p>
      <w:pPr/>
      <w:r>
        <w:rPr/>
        <w:t xml:space="preserve">الأحمد ابادي  نور الدين بن محمد صالح الأحمدابادى: من علماء العربية بالهند. مولده ووفاته فى أحمدابادى. له نحو 150 تصنيفا، في التفسير والحديث والعقائد وعلوم عربية والمنطق، أكثرها شروح وحواش.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2026-05-15T13:11:59+03:00</dcterms:created>
  <dcterms:modified xsi:type="dcterms:W3CDTF">2026-05-15T13:11:59+03:00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