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الحسن
</w:t>
      </w:r>
    </w:p>
    <w:p>
      <w:pPr/>
      <w:r>
        <w:rPr/>
        <w:t xml:space="preserve">نور الحسن  نور الحسن بن محمد بن صديق بن حسن ابن على الحسينى القنوجى: فاضل، هندى. من المشتغلين بالحديث. وهو ابن العلامة (محمد صديق حسن خان) المتقدمة ترجمته. له (الجوائز والصلات من جمع الأسامى والصفات – ط) فى الحديث، و (الغنة ببشارة الجنة لأهل السنة – ط) و (الرحمة المهداة إلى من يريد زيادة العلم على أحاديث المشكاة – ط) و (سلطان الأذكار من أحاديث سيد الأبرار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2026-05-15T13:11:48+03:00</dcterms:created>
  <dcterms:modified xsi:type="dcterms:W3CDTF">2026-05-15T13:11:48+03:00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