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نوح الرومي
</w:t>
      </w:r>
    </w:p>
    <w:p>
      <w:pPr/>
      <w:r>
        <w:rPr/>
        <w:t xml:space="preserve">نوح الرومي  نوح بن مصطفى الرومى الحنفى نزيل مصر: فقيه متصوف. كان مفتى قونية. سكن القاهرة وتوفى بها. من كتبه (القول الدال على حياة الخضر ووجود الأبدال – خ) و (تاريخ مصر – خ) منه نسخة فى باريس (6036) ذكرها بروكلمن، (والسيف المجزم فى قتال من هتك حرمة الحرم – خ) ستة فصول، و (شرح دعاء القنوت – خ) و (ونتائج النظر – خ) حاشية فى الفقه، و (مجموعة رسائل – خ) فيها عشرون رسالة فى الفقه والتصوف والتوحيد والمناقب والمصطلح، و (مجموعة رسائل – خ) ثانية، فيها خمس رسائل فى أبحاث فقهية مختلفة، و (مجموعة رسائل – خ) ثالثة، فيها سبعة وستون رسالة، و (حاشية على الدرر والغرر) و (رسالة فى الفرق بين الحديث القدسى والقرآن والحديث النبوى – خ) ذكرها تيمور.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2026-05-15T13:12:00+03:00</dcterms:created>
  <dcterms:modified xsi:type="dcterms:W3CDTF">2026-05-15T13:12:00+03:00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