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النمر بن قاسط
</w:t>
      </w:r>
    </w:p>
    <w:p>
      <w:pPr>
        <w:jc w:val="start"/>
        <w:bidi/>
      </w:pPr>
      <w:r>
        <w:rPr>
          <w:rFonts w:ascii="arial" w:hAnsi="arial" w:eastAsia="arial" w:cs="arial"/>
          <w:sz w:val="28"/>
          <w:szCs w:val="28"/>
          <w:b w:val="1"/>
          <w:bCs w:val="1"/>
          <w:rtl/>
        </w:rPr>
        <w:t xml:space="preserve">النمر بن قاسط
</w:t>
      </w:r>
    </w:p>
    <w:p>
      <w:pPr/>
      <w:r>
        <w:rPr/>
        <w:t xml:space="preserve">النمر بن قاسط  النمر بن قاسط بن هنب بن أفصى بن دعمى، من أسد بن ربيعة:جد جاهلى. </w:t>
      </w:r>
    </w:p>
    <w:p/>
    <w:p>
      <w:pPr/>
      <w:r>
        <w:rPr/>
        <w:t xml:space="preserve">كان له بالمدينة عقب كثير، أرتد جماعة منهم في أيام أبى بكر فأبادهم خالد بن الوليد. ودخل بعضهم الأندلس في أيام الفتح، فكان سكانهم بحصن وضاح من عمل رية (Reiyo). ولأحمد بن إبراهيم النديم كاتب (أخبار بنى النمر بن قاسط) والنسبة إلى كل من اسمه (نمر) بفتح فكسر (نمرى) بفتحهما.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2026-05-15T13:13:41+03:00</dcterms:created>
  <dcterms:modified xsi:type="dcterms:W3CDTF">2026-05-15T13:13:41+03:00</dcterms:modified>
</cp:coreProperties>
</file>

<file path=docProps/custom.xml><?xml version="1.0" encoding="utf-8"?>
<Properties xmlns="http://schemas.openxmlformats.org/officeDocument/2006/custom-properties" xmlns:vt="http://schemas.openxmlformats.org/officeDocument/2006/docPropsVTypes"/>
</file>