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الغساني
</w:t>
      </w:r>
    </w:p>
    <w:p>
      <w:pPr>
        <w:jc w:val="start"/>
        <w:bidi/>
      </w:pPr>
      <w:r>
        <w:rPr>
          <w:rFonts w:ascii="arial" w:hAnsi="arial" w:eastAsia="arial" w:cs="arial"/>
          <w:sz w:val="28"/>
          <w:szCs w:val="28"/>
          <w:b w:val="1"/>
          <w:bCs w:val="1"/>
          <w:rtl/>
        </w:rPr>
        <w:t xml:space="preserve">الغساني
</w:t>
      </w:r>
    </w:p>
    <w:p>
      <w:pPr/>
      <w:r>
        <w:rPr/>
        <w:t xml:space="preserve">الغساني  النعمان بن المنذر الغسانى، أبو الوزير: متكلم. من أهل دمشق. كان يدعوا الناس إلى مذهب القول بالقدر. ووضع فيه كتابا. وهو من الثقات في الحديث. </w:t>
      </w:r>
    </w:p>
    <w:p>
      <w:pPr>
        <w:jc w:val="start"/>
        <w:bidi/>
      </w:pPr>
      <w:r>
        <w:rPr>
          <w:sz w:val="24"/>
          <w:szCs w:val="24"/>
          <w:b w:val="1"/>
          <w:bCs w:val="1"/>
          <w:rtl/>
        </w:rPr>
        <w:t xml:space="preserve">
الأعلام،(دار العلم للملايين - بيروت،2002،ط 15،ج 8،ص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الغساني من أهل دمشق. وكان كثير الحديث. مات سنة اثنتين وثلاثين ومائة في أول خلافة بني هاشم.</w:t>
      </w:r>
    </w:p>
    <w:p>
      <w:pPr>
        <w:jc w:val="start"/>
        <w:bidi/>
      </w:pPr>
      <w:r>
        <w:rPr>
          <w:sz w:val="24"/>
          <w:szCs w:val="24"/>
          <w:b w:val="1"/>
          <w:bCs w:val="1"/>
          <w:rtl/>
        </w:rPr>
        <w:t xml:space="preserve">
الطبقات الكبرى،(دار الكتب العلمية - بيروت،1990،ط 1،ج 7،ص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[د، س] .</w:t>
      </w:r>
    </w:p>
    <w:p/>
    <w:p>
      <w:pPr/>
      <w:r>
        <w:rPr/>
        <w:t xml:space="preserve">قال أبو داود: شامي، وضع كتابا في القدر يدعو إليه.</w:t>
      </w:r>
    </w:p>
    <w:p/>
    <w:p>
      <w:pPr/>
      <w:r>
        <w:rPr/>
        <w:t xml:space="preserve">قلت: هو أبو الوزير الغساني.</w:t>
      </w:r>
    </w:p>
    <w:p/>
    <w:p>
      <w:pPr/>
      <w:r>
        <w:rPr/>
        <w:t xml:space="preserve">يروى عن مكحول، وعطاء.</w:t>
      </w:r>
    </w:p>
    <w:p/>
    <w:p>
      <w:pPr/>
      <w:r>
        <w:rPr/>
        <w:t xml:space="preserve">وعنه الهيثم ابن حميد، ويحيى بن حمزة، وابن شابور، وجماعة.</w:t>
      </w:r>
    </w:p>
    <w:p/>
    <w:p>
      <w:pPr/>
      <w:r>
        <w:rPr/>
        <w:t xml:space="preserve">وقد وثقه أبو زرعة، وقال</w:t>
      </w:r>
    </w:p>
    <w:p/>
    <w:p>
      <w:pPr/>
      <w:r>
        <w:rPr/>
        <w:t xml:space="preserve">أبو مسهر: كان قدريا.</w:t>
      </w:r>
    </w:p>
    <w:p/>
    <w:p>
      <w:pPr/>
      <w:r>
        <w:rPr/>
        <w:t xml:space="preserve">قال خليفة: مات سنة اثنتين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4،ص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الدمشقي
</w:t>
      </w:r>
    </w:p>
    <w:p>
      <w:pPr/>
      <w:r>
        <w:rPr/>
        <w:t xml:space="preserve">النعمان بن المنذر الغساني الدمشقي </w:t>
      </w:r>
    </w:p>
    <w:p/>
    <w:p>
      <w:pPr/>
      <w:r>
        <w:rPr/>
        <w:t xml:space="preserve">عن مجاهد وطاوس وعنه صدقة السمين ويحيى بن حمزة صدوق قدري مات 132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w:t>
      </w:r>
    </w:p>
    <w:p>
      <w:pPr/>
      <w:r>
        <w:rPr/>
        <w:t xml:space="preserve">(د س) النعمان بن المنذر الغساني، ويقال: اللخمي، أبو الوزير الدمشقي. </w:t>
      </w:r>
    </w:p>
    <w:p/>
    <w:p>
      <w:pPr/>
      <w:r>
        <w:rPr/>
        <w:t xml:space="preserve">ذكره أبو حاتم ابن حبان في كتاب «الثقات»، وقال: مات سنة اثنين وثلاثين ومائة، وخرج حديثه في صحيحه، وكذلك أستاذه أبو بكر ابن خزيمة، والدارمي.</w:t>
      </w:r>
    </w:p>
    <w:p/>
    <w:p>
      <w:pPr/>
      <w:r>
        <w:rPr/>
        <w:t xml:space="preserve">وفي «الفتن» لنعيم بن حماد، روى عن: إسحاق بن أبي فروة.</w:t>
      </w:r>
    </w:p>
    <w:p/>
    <w:p>
      <w:pPr/>
      <w:r>
        <w:rPr/>
        <w:t xml:space="preserve">وذكره أبو زرعة الرازي في أصحاب مكحول من أهل الشام.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w:t>
      </w:r>
    </w:p>
    <w:p>
      <w:pPr/>
      <w:r>
        <w:rPr/>
        <w:t xml:space="preserve">النعمان بن المنذر الغساني </w:t>
      </w:r>
    </w:p>
    <w:p/>
    <w:p>
      <w:pPr/>
      <w:r>
        <w:rPr/>
        <w:t xml:space="preserve">من أهل الشام</w:t>
      </w:r>
    </w:p>
    <w:p/>
    <w:p>
      <w:pPr/>
      <w:r>
        <w:rPr/>
        <w:t xml:space="preserve">يروي عن عطاء ومكحول روى عنه الهيثم بن حميد ويحيى بن حمزة لا أنكر أن يكون أدرك الصحابة إلا أن روايته عن التابعين مات سنة اثنتين وثلاثين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دمشقي
</w:t>
      </w:r>
    </w:p>
    <w:p>
      <w:pPr/>
      <w:r>
        <w:rPr/>
        <w:t xml:space="preserve">النعمان بن المنذر الغساني دمشقي </w:t>
      </w:r>
    </w:p>
    <w:p/>
    <w:p>
      <w:pPr/>
      <w:r>
        <w:rPr/>
        <w:t xml:space="preserve">روى عن عطاء ومكحول روى عنه الهيثم بن حميد ويحيى بن حمزة ومحمد بن شعيب سمعت أبي يقول ذلك قال أبو محمد روى عن سليمان بن موسى نا عبد الرحمن قال سئل أبو زرعة عن النعمان بن المنذر فقال دمشقي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2026-05-15T14:23:05+03:00</dcterms:created>
  <dcterms:modified xsi:type="dcterms:W3CDTF">2026-05-15T14:23:05+03:00</dcterms:modified>
</cp:coreProperties>
</file>

<file path=docProps/custom.xml><?xml version="1.0" encoding="utf-8"?>
<Properties xmlns="http://schemas.openxmlformats.org/officeDocument/2006/custom-properties" xmlns:vt="http://schemas.openxmlformats.org/officeDocument/2006/docPropsVTypes"/>
</file>