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بن ربيعة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ربيعة
</w:t>
      </w:r>
    </w:p>
    <w:p>
      <w:pPr/>
      <w:r>
        <w:rPr/>
        <w:t xml:space="preserve">القاسم بن ربيعة. قال: أخبرنا موسى بن إسماعيل قال: حدثنا أبو هلال قال: حدثنا هارون بن تميم عن الحسن أنه كان إذا سئل عن شيء من أمر النسب قال: عليكم بالقاسم بن ربيعة.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ربيعة الغطفاني البصري
</w:t>
      </w:r>
    </w:p>
    <w:p>
      <w:pPr/>
      <w:r>
        <w:rPr/>
        <w:t xml:space="preserve">القاسم بن ربيعة الغطفاني البصري </w:t>
      </w:r>
    </w:p>
    <w:p/>
    <w:p>
      <w:pPr/>
      <w:r>
        <w:rPr/>
        <w:t xml:space="preserve">’’ القرن الثاني ’’.</w:t>
      </w:r>
    </w:p>
    <w:p/>
    <w:p>
      <w:pPr/>
      <w:r>
        <w:rPr/>
        <w:t xml:space="preserve">كان الحسن البصري رحمه الله تعالى إذا سئل عن النسب قال: عليكم بالقاسم بن ربيعة.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2026-06-14T05:49:22+03:00</dcterms:created>
  <dcterms:modified xsi:type="dcterms:W3CDTF">2026-06-14T05:49:22+03:00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