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الأيهم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الأيهم
</w:t>
      </w:r>
    </w:p>
    <w:p>
      <w:pPr/>
      <w:r>
        <w:rPr/>
        <w:t xml:space="preserve">النعمان بن الأيهم  النعمان بن الأيهم بن الحارث بن جبلة الغساني: من ملوك غسان في أطراف الشام، في الجاهلية. قال حمزة: ملك بعد (جبلة ابن النعمان) ولم يحدث شيئا، وكان ملكه إلى أن هلك إحدى وعشرين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2026-05-15T15:38:03+03:00</dcterms:created>
  <dcterms:modified xsi:type="dcterms:W3CDTF">2026-05-15T15:38:03+03:00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