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نظر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نظر علي
</w:t>
      </w:r>
    </w:p>
    <w:p>
      <w:pPr/>
      <w:r>
        <w:rPr/>
        <w:t xml:space="preserve">نظر علي  نظر علي بن اسماعيل الشريف الكرماني الحائري: واعظ امامي. له كتب، منها (انيس النفس – ط) في المواعظ والاخلاق، و (لجة اللآلي-خ) كالاول.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2026-05-15T16:41:40+03:00</dcterms:created>
  <dcterms:modified xsi:type="dcterms:W3CDTF">2026-05-15T16:41:40+03:00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