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الطالقاني
</w:t>
      </w:r>
    </w:p>
    <w:p>
      <w:pPr>
        <w:jc w:val="start"/>
        <w:bidi/>
      </w:pPr>
      <w:r>
        <w:rPr>
          <w:rFonts w:ascii="arial" w:hAnsi="arial" w:eastAsia="arial" w:cs="arial"/>
          <w:sz w:val="28"/>
          <w:szCs w:val="28"/>
          <w:b w:val="1"/>
          <w:bCs w:val="1"/>
          <w:rtl/>
        </w:rPr>
        <w:t xml:space="preserve">الطالقاني
</w:t>
      </w:r>
    </w:p>
    <w:p>
      <w:pPr/>
      <w:r>
        <w:rPr/>
        <w:t xml:space="preserve">الطالقاني  نظر علي، الطالقاني: فقيه، من علماء الامامية. نسبته إلى طلقان خراسان (بين مرو الروذ وبلخ) ووفاته في المشهد الرضوي. من كتبه (مناط الاحكام -ط). </w:t>
      </w:r>
    </w:p>
    <w:p>
      <w:pPr>
        <w:jc w:val="start"/>
        <w:bidi/>
      </w:pPr>
      <w:r>
        <w:rPr>
          <w:sz w:val="24"/>
          <w:szCs w:val="24"/>
          <w:b w:val="1"/>
          <w:bCs w:val="1"/>
          <w:rtl/>
        </w:rPr>
        <w:t xml:space="preserve">
الأعلام،(دار العلم للملايين - بيروت،2002،ط 15،ج 8،ص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نظر علي الطالقاني
</w:t>
      </w:r>
    </w:p>
    <w:p>
      <w:pPr/>
      <w:r>
        <w:rPr/>
        <w:t xml:space="preserve">الشيخ نظر علي الطالقاني توفي في المشهد الرضوي سنة 1306.</w:t>
      </w:r>
    </w:p>
    <w:p/>
    <w:p>
      <w:pPr/>
      <w:r>
        <w:rPr/>
        <w:t xml:space="preserve">عالم عارف حكيم فقيه متبحر حافظ للقرآن كان مقيما في طهران، له كتاب كاشف الأسرار فارسي مطبوع في مجلد كبير يشتمل على أصول الدين وعلى فن الأخلاق والمواعظ فرغ من بعض أقسامه سنة 1279 ومن بعضها سنة 1280 ومن بعضها سنة 1281 ومن بعضها سنة 1283 ومن بعضها سنة 1284 ومن بعضها سنة 1286 قرأ على الشيخ مرتضى الأنصاري.</w:t>
      </w:r>
    </w:p>
    <w:p>
      <w:pPr>
        <w:jc w:val="start"/>
        <w:bidi/>
      </w:pPr>
      <w:r>
        <w:rPr>
          <w:sz w:val="24"/>
          <w:szCs w:val="24"/>
          <w:b w:val="1"/>
          <w:bCs w:val="1"/>
          <w:rtl/>
        </w:rPr>
        <w:t xml:space="preserve">
أعيان الشيعة،(دار التعارف للمطبوعات - بيروت،1983،ط 1،ج 10،ص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2026-05-15T16:43:04+03:00</dcterms:created>
  <dcterms:modified xsi:type="dcterms:W3CDTF">2026-05-15T16:43:04+03:00</dcterms:modified>
</cp:coreProperties>
</file>

<file path=docProps/custom.xml><?xml version="1.0" encoding="utf-8"?>
<Properties xmlns="http://schemas.openxmlformats.org/officeDocument/2006/custom-properties" xmlns:vt="http://schemas.openxmlformats.org/officeDocument/2006/docPropsVTypes"/>
</file>