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النظار الفقعسي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النظار الفقعسي
</w:t>
      </w:r>
    </w:p>
    <w:p>
      <w:pPr/>
      <w:r>
        <w:rPr/>
        <w:t xml:space="preserve">النظار الفقعسي  النظار بن هشام (او هاشم) بن الحارث الحذلمي الفقعسي، من بني اسد بن خزيمة: شاعر اسلامي. هو القائل:</w:t>
      </w:r>
    </w:p>
    <w:p/>
    <w:p>
      <w:pPr>
        <w:jc w:val="center"/>
      </w:pPr>
      <w:r>
        <w:rPr>
          <w:color w:val="ff0000"/>
        </w:rPr>
        <w:t xml:space="preserve">يقولون هذى ام عمرو قريبة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دنت بك ارض نحوها وسماء</w:t>
      </w:r>
    </w:p>
    <w:p/>
    <w:p>
      <w:pPr>
        <w:jc w:val="center"/>
      </w:pPr>
      <w:r>
        <w:rPr>
          <w:color w:val="ff0000"/>
        </w:rPr>
        <w:t xml:space="preserve">الا انما بعد الحبيب وقربه،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اذا هو لم يوصل اليه، سواء!.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2026-05-15T16:44:47+03:00</dcterms:created>
  <dcterms:modified xsi:type="dcterms:W3CDTF">2026-05-15T16:44:47+03:00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