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محمود
</w:t>
      </w:r>
    </w:p>
    <w:p>
      <w:pPr/>
      <w:r>
        <w:rPr/>
        <w:t xml:space="preserve">نصر بن محمود  نصر بن محمود المرداسي: امير حلب. وليها بعد وفاة ابيه (سنة 467هـ) وهاجم قلعة (منبج) فاستولى عليها، قال العماد الاصفهاني: (تسلمها من الروم، وخلصها من ايديهم وانقذها من تعديهم) وقتله بعض الاتراك بعد سنة من حكمه.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2026-05-15T18:57:31+03:00</dcterms:created>
  <dcterms:modified xsi:type="dcterms:W3CDTF">2026-05-15T18:57:31+03:00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