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عوف
</w:t>
      </w:r>
    </w:p>
    <w:p>
      <w:pPr/>
      <w:r>
        <w:rPr/>
        <w:t xml:space="preserve">مالك بن عوف بن نضلة بن خديج بن حبيب بن حديد بن غنم بن كعب</w:t>
      </w:r>
    </w:p>
    <w:p/>
    <w:p>
      <w:pPr/>
      <w:r>
        <w:rPr/>
        <w:t xml:space="preserve">ابن عصيمة بن جشم بن معاوية بن بكر بن هوازن من قيس عيلان. وهو أبو أبي الأحوص صاحب عبد الله بن مسعود.</w:t>
      </w:r>
    </w:p>
    <w:p/>
    <w:p>
      <w:pPr/>
      <w:r>
        <w:rPr/>
        <w:t xml:space="preserve">قال: أخبرنا عفان بن مسلم قال: أخبرنا شعبة قال: أنبأنا أبو إسحاق قال:</w:t>
      </w:r>
    </w:p>
    <w:p/>
    <w:p>
      <w:pPr/>
      <w:r>
        <w:rPr/>
        <w:t xml:space="preserve">[سمعت أبا الأحوص يحدث عن أبيه قال: أتيت النبي - صلى الله عليه وسلم - وأنا قشف الهيئة فقال:</w:t>
      </w:r>
    </w:p>
    <w:p/>
    <w:p>
      <w:pPr/>
      <w:r>
        <w:rPr/>
        <w:t xml:space="preserve">هل لك مال؟ قلت: نعم. قال: فما مالك؟ قلت: من كل المال. من الخيل والإبل والرقيق والغنم. فقال: إذا آتاك الله مالا فلير عليك.]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2026-06-11T06:29:12+03:00</dcterms:created>
  <dcterms:modified xsi:type="dcterms:W3CDTF">2026-06-11T06:29:12+03:00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