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الهواري
</w:t>
      </w:r>
    </w:p>
    <w:p>
      <w:pPr/>
      <w:r>
        <w:rPr/>
        <w:t xml:space="preserve">الهواري  أحمد بن محمد بن علي أبو العباس الهواري: فاضل مغربي. قام بعدة وظائف كتابية، وتوفي بالدار البيضاء. له (دليل الحاج - ط) رحلة، وكتاب في (تعليم اللغة الفرنسية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2026-07-04T16:38:21+03:00</dcterms:created>
  <dcterms:modified xsi:type="dcterms:W3CDTF">2026-07-04T16:38:21+03:00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