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تلو
</w:t>
      </w:r>
    </w:p>
    <w:p>
      <w:pPr>
        <w:jc w:val="start"/>
        <w:bidi/>
      </w:pPr>
      <w:r>
        <w:rPr>
          <w:rFonts w:ascii="arial" w:hAnsi="arial" w:eastAsia="arial" w:cs="arial"/>
          <w:sz w:val="28"/>
          <w:szCs w:val="28"/>
          <w:b w:val="1"/>
          <w:bCs w:val="1"/>
          <w:rtl/>
        </w:rPr>
        <w:t xml:space="preserve">تلو
</w:t>
      </w:r>
    </w:p>
    <w:p>
      <w:pPr/>
      <w:r>
        <w:rPr/>
        <w:t xml:space="preserve">تلو  نايف تلو: من شهداء الطغيان في الحرب العامة الاولى. من قرية ’’ تلو ’’ في جهات عفرين التابعة لحلب. ولد وتعلم بدمشق ونشر مقالات في جريدة المقتبس. وحكم عليه ديوان الحرب العرفي ببلدة عاليه بالاعدام، لانتسابه إلى الجمعية اللامركزية. وشنق ودفن في بيروت. </w:t>
      </w:r>
    </w:p>
    <w:p>
      <w:pPr>
        <w:jc w:val="start"/>
        <w:bidi/>
      </w:pPr>
      <w:r>
        <w:rPr>
          <w:sz w:val="24"/>
          <w:szCs w:val="24"/>
          <w:b w:val="1"/>
          <w:bCs w:val="1"/>
          <w:rtl/>
        </w:rPr>
        <w:t xml:space="preserve">
الأعلام،(دار العلم للملايين - بيروت،2002،ط 15،ج 8،ص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2026-05-15T20:36:20+03:00</dcterms:created>
  <dcterms:modified xsi:type="dcterms:W3CDTF">2026-05-15T20:36:20+03:00</dcterms:modified>
</cp:coreProperties>
</file>

<file path=docProps/custom.xml><?xml version="1.0" encoding="utf-8"?>
<Properties xmlns="http://schemas.openxmlformats.org/officeDocument/2006/custom-properties" xmlns:vt="http://schemas.openxmlformats.org/officeDocument/2006/docPropsVTypes"/>
</file>