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شرارة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شرارة
</w:t>
      </w:r>
    </w:p>
    <w:p>
      <w:pPr/>
      <w:r>
        <w:rPr/>
        <w:t xml:space="preserve">موسى شرارة  موسى بن امين شرارة العاملي: فقيه امامي. له نظم. ولد في بنت جبيل (من قرى جبل عامل) وتلقى الادب في العراق سنة 1287-1297هـ ، وتوفى في قريته. من كتبه (ارجوزة في اصول الفقه -خ) في 1680 بيتا، و (ارجوزة في الارث-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2026-05-16T03:04:02+03:00</dcterms:created>
  <dcterms:modified xsi:type="dcterms:W3CDTF">2026-05-16T03:04:02+03:00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