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سودة المري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سودة المري
</w:t>
      </w:r>
    </w:p>
    <w:p>
      <w:pPr/>
      <w:r>
        <w:rPr/>
        <w:t xml:space="preserve">ابن سودة المري  المهدي (محمد المهدي) بن الطالب ابن محمد (بفتح الميم الاولى) ابن سودة المري ابو عيسى: قاضي فاس، من فضلاء المغرب. كان من المقدمين في دولة المولى عبد الرحمن بن هشام. له (حواش) في الحديث والمنطق والفقه والعربية، و (فهرست -خ) في اربعة كراريس بخطه، و (الرحلة الحجازية) قال حفيده عبد السلام ابن سودة: وقفت على الكراس الاول منها بخطه. وكانت رحلته سنة 1269هـ. مولده ووفاته بفاس.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2026-05-16T03:53:47+03:00</dcterms:created>
  <dcterms:modified xsi:type="dcterms:W3CDTF">2026-05-16T03:53:47+03:00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