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الكاظمي
</w:t>
      </w:r>
    </w:p>
    <w:p>
      <w:pPr/>
      <w:r>
        <w:rPr/>
        <w:t xml:space="preserve">مهدي الكاظمي  مهدي بن أحمد بن حيدر البغدادي الكاظمي: فقيه امامي. له (حاشية على فرائد الاصول -خ) في اصول الفقه، من تأليف مرتضى بن محمد امين الانصاري المتوفى سنة 1281هـ.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2026-05-16T03:52:55+03:00</dcterms:created>
  <dcterms:modified xsi:type="dcterms:W3CDTF">2026-05-16T03:52:55+03:00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