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مهارش بن المجلي
</w:t>
      </w:r>
    </w:p>
    <w:p>
      <w:pPr>
        <w:jc w:val="start"/>
        <w:bidi/>
      </w:pPr>
      <w:r>
        <w:rPr>
          <w:rFonts w:ascii="arial" w:hAnsi="arial" w:eastAsia="arial" w:cs="arial"/>
          <w:sz w:val="28"/>
          <w:szCs w:val="28"/>
          <w:b w:val="1"/>
          <w:bCs w:val="1"/>
          <w:rtl/>
        </w:rPr>
        <w:t xml:space="preserve">مهارش بن المجلي
</w:t>
      </w:r>
    </w:p>
    <w:p>
      <w:pPr/>
      <w:r>
        <w:rPr/>
        <w:t xml:space="preserve">مهارش بن المجلي  مهارش بن المجلي بن عكيث، من حفدة المهنا العقيلي، ابو الحارث، مجد الدين: امير حديثة عانة (بالعراق) له معرفة بالادب وله شعر. كان مع ابن عمه قريش بن بدران (صاحب الموصل) في فتنة البساسيري ببغداد (سنة 450هـ) ولما دخل الخليفة (القائم بأمر الله العباسي) في زمام قريش، ابن بدران وأمنه هذا سلمه إلى مهارش، فحمله مهارش في هودج وسار به إلى (حديثة عانة) مكرما اياه، ثم عاد به إلى العراق، في اواخر الفتنة، فحفظ الخليفة ذلك له واحسن مكافأته. واقام في الحديثة إلى ان توفى. وكان ذا مروءة ودين وشجاعة.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مهارش
</w:t>
      </w:r>
    </w:p>
    <w:p>
      <w:pPr/>
      <w:r>
        <w:rPr/>
        <w:t xml:space="preserve">مهارش ابن مجلي بن عكيث الأمير أبو الحارث، مجير الدين، من وجوه العرب بعانة والحديثة، ذو بر وصدقات، وصلاة، وخير، أجار القائم بأمر الله في فتنة البساسيري، وآواه إليه سنة في ذمامه إلى أن عاد إلى مقر عزه، فكان يخدم الخليفة بنفسه. وله، وكتب بها إلى القائم: </w:t>
      </w:r>
    </w:p>
    <w:p/>
    <w:p>
      <w:pPr>
        <w:jc w:val="center"/>
      </w:pPr>
      <w:r>
        <w:rPr>
          <w:color w:val="ff0000"/>
        </w:rPr>
        <w:t xml:space="preserve">لولا الخليفة ذو الإفضال والمنن</w:t>
      </w:r>
      <w:r>
        <w:rPr>
          <w:color w:val="ff0000"/>
        </w:rPr>
        <w:t xml:space="preserve">      </w:t>
      </w:r>
      <w:r>
        <w:rPr>
          <w:color w:val="ff0000"/>
        </w:rPr>
        <w:t xml:space="preserve"> نجل الخلائف آل الفرض والسنن</w:t>
      </w:r>
    </w:p>
    <w:p/>
    <w:p>
      <w:pPr>
        <w:jc w:val="center"/>
      </w:pPr>
      <w:r>
        <w:rPr>
          <w:color w:val="ff0000"/>
        </w:rPr>
        <w:t xml:space="preserve">ما بعت قومي وهم خير الأنام وقد</w:t>
      </w:r>
      <w:r>
        <w:rPr>
          <w:color w:val="ff0000"/>
        </w:rPr>
        <w:t xml:space="preserve">      </w:t>
      </w:r>
      <w:r>
        <w:rPr>
          <w:color w:val="ff0000"/>
        </w:rPr>
        <w:t xml:space="preserve"> أصبحت أعرف بغدادا وتعرفني</w:t>
      </w:r>
    </w:p>
    <w:p/>
    <w:p>
      <w:pPr>
        <w:jc w:val="center"/>
      </w:pPr>
      <w:r>
        <w:rPr>
          <w:color w:val="ff0000"/>
        </w:rPr>
        <w:t xml:space="preserve">ما يستحق سواي مثل منزلتي</w:t>
      </w:r>
      <w:r>
        <w:rPr>
          <w:color w:val="ff0000"/>
        </w:rPr>
        <w:t xml:space="preserve">      </w:t>
      </w:r>
      <w:r>
        <w:rPr>
          <w:color w:val="ff0000"/>
        </w:rPr>
        <w:t xml:space="preserve"> ما دام عدلك هذا اليوم ينصفني</w:t>
      </w:r>
    </w:p>
    <w:p/>
    <w:p>
      <w:pPr/>
      <w:r>
        <w:rPr/>
        <w:t xml:space="preserve">وهي طويلة. مات سنة تسع وتسعين وأربع مائة.</w:t>
      </w:r>
    </w:p>
    <w:p>
      <w:pPr>
        <w:jc w:val="start"/>
        <w:bidi/>
      </w:pPr>
      <w:r>
        <w:rPr>
          <w:sz w:val="24"/>
          <w:szCs w:val="24"/>
          <w:b w:val="1"/>
          <w:bCs w:val="1"/>
          <w:rtl/>
        </w:rPr>
        <w:t xml:space="preserve">
سير أعلام النبلاء،(دار الحديث- القاهرة،2006،ط 0،ج 14،ص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2026-05-16T03:54:04+03:00</dcterms:created>
  <dcterms:modified xsi:type="dcterms:W3CDTF">2026-05-16T03:54:04+03:00</dcterms:modified>
</cp:coreProperties>
</file>

<file path=docProps/custom.xml><?xml version="1.0" encoding="utf-8"?>
<Properties xmlns="http://schemas.openxmlformats.org/officeDocument/2006/custom-properties" xmlns:vt="http://schemas.openxmlformats.org/officeDocument/2006/docPropsVTypes"/>
</file>