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السطوحي
</w:t>
      </w:r>
    </w:p>
    <w:p>
      <w:pPr>
        <w:jc w:val="start"/>
        <w:bidi/>
      </w:pPr>
      <w:r>
        <w:rPr>
          <w:rFonts w:ascii="arial" w:hAnsi="arial" w:eastAsia="arial" w:cs="arial"/>
          <w:sz w:val="28"/>
          <w:szCs w:val="28"/>
          <w:b w:val="1"/>
          <w:bCs w:val="1"/>
          <w:rtl/>
        </w:rPr>
        <w:t xml:space="preserve">السطوحي
</w:t>
      </w:r>
    </w:p>
    <w:p>
      <w:pPr/>
      <w:r>
        <w:rPr/>
        <w:t xml:space="preserve">السطوحي  منصور بن علي السطوحي: فاضل، له اشتغال بالتاريخ. من أهل (المحلة) بمصر. سكن القاهرة ثم القدس فدمشق. وجاور بالمدينة بعد حجه (سنة 1065 هـ) فتوفى بها. له كتب، منها (المقتضى من اخبار من مضى) في التاريخ والتراجم. </w:t>
      </w:r>
    </w:p>
    <w:p>
      <w:pPr>
        <w:jc w:val="start"/>
        <w:bidi/>
      </w:pPr>
      <w:r>
        <w:rPr>
          <w:sz w:val="24"/>
          <w:szCs w:val="24"/>
          <w:b w:val="1"/>
          <w:bCs w:val="1"/>
          <w:rtl/>
        </w:rPr>
        <w:t xml:space="preserve">
الأعلام،(دار العلم للملايين - بيروت،2002،ط 15،ج 7،ص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2026-05-16T06:40:33+03:00</dcterms:created>
  <dcterms:modified xsi:type="dcterms:W3CDTF">2026-05-16T06:40:33+03:00</dcterms:modified>
</cp:coreProperties>
</file>

<file path=docProps/custom.xml><?xml version="1.0" encoding="utf-8"?>
<Properties xmlns="http://schemas.openxmlformats.org/officeDocument/2006/custom-properties" xmlns:vt="http://schemas.openxmlformats.org/officeDocument/2006/docPropsVTypes"/>
</file>