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آل سعود
</w:t>
      </w:r>
    </w:p>
    <w:p>
      <w:pPr>
        <w:jc w:val="start"/>
        <w:bidi/>
      </w:pPr>
      <w:r>
        <w:rPr>
          <w:rFonts w:ascii="arial" w:hAnsi="arial" w:eastAsia="arial" w:cs="arial"/>
          <w:sz w:val="28"/>
          <w:szCs w:val="28"/>
          <w:b w:val="1"/>
          <w:bCs w:val="1"/>
          <w:rtl/>
        </w:rPr>
        <w:t xml:space="preserve">منصور آل سعود
</w:t>
      </w:r>
    </w:p>
    <w:p>
      <w:pPr/>
      <w:r>
        <w:rPr/>
        <w:t xml:space="preserve">منصور آل سعود  منصور بن عبد العزيز بن عبد الرحمن ابن فيصل، من آل سعود: امير. هو اول وزير للدفاع في المملكة السعودية. وفي ايامه وضعت قواعد الجيش النظامي والطيران. ولد وتعلم في (الرياض) وولى ادارة القصر الملكي فيها. وزار مصر في خلال الحرب العامة الثانية، زيارة (رسمية) شاهد فيها المنشآت العسكرية ومستودعات الاسلحة وجبهة القتال (قرب مرسى مطروح) وعاد إلى المملكة، فأقامه والده وزيرا للدفاع. وبدأ بتنظيم اعمال الوزارة، فكان آية في النشاط والدؤوب على العمل. ومرض فقيل له ان في باريس من يحسن علاجك، فطار اليها، فكانت فيها منيته. ونقل إلى الحجاز فدفن بمكة. </w:t>
      </w:r>
    </w:p>
    <w:p>
      <w:pPr>
        <w:jc w:val="start"/>
        <w:bidi/>
      </w:pPr>
      <w:r>
        <w:rPr>
          <w:sz w:val="24"/>
          <w:szCs w:val="24"/>
          <w:b w:val="1"/>
          <w:bCs w:val="1"/>
          <w:rtl/>
        </w:rPr>
        <w:t xml:space="preserve">
الأعلام،(دار العلم للملايين - بيروت،2002،ط 15،ج 7،ص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2026-05-16T06:41:33+03:00</dcterms:created>
  <dcterms:modified xsi:type="dcterms:W3CDTF">2026-05-16T06:41:33+03:00</dcterms:modified>
</cp:coreProperties>
</file>

<file path=docProps/custom.xml><?xml version="1.0" encoding="utf-8"?>
<Properties xmlns="http://schemas.openxmlformats.org/officeDocument/2006/custom-properties" xmlns:vt="http://schemas.openxmlformats.org/officeDocument/2006/docPropsVTypes"/>
</file>