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الغريب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الغريب
</w:t>
      </w:r>
    </w:p>
    <w:p>
      <w:pPr/>
      <w:r>
        <w:rPr/>
        <w:t xml:space="preserve">الغريب  منصور بن شاهين بن زهران الغريب: قوال متأدب لبناني. من أهل معلقة الدامور. له (ديوان - ط) يشتمل على منظومات له ولبعض مشاهير القوالين. وهو والد أمين الغريب المتقدمة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2026-05-16T05:39:18+03:00</dcterms:created>
  <dcterms:modified xsi:type="dcterms:W3CDTF">2026-05-16T05:39:18+03:00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