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مسعود
</w:t>
      </w:r>
    </w:p>
    <w:p>
      <w:pPr/>
      <w:r>
        <w:rPr/>
        <w:t xml:space="preserve">المنذر بن مسعود  المنذر بن مسعود بن عون ابن الملك المنذر بن النعمان اللخمي: امير بني (لخم) في معرة النعمان. صارت اليه الامارة بعد وفاة ابيه (سنة 45هـ) وكان شجاعا فاتحا، قال عروة بن هشام الجذامي: بلغت غزواته اقاصي بلاد 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2026-05-16T06:42:58+03:00</dcterms:created>
  <dcterms:modified xsi:type="dcterms:W3CDTF">2026-05-16T06:42:58+03:00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