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الخياط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الخياط
</w:t>
      </w:r>
    </w:p>
    <w:p>
      <w:pPr/>
      <w:r>
        <w:rPr/>
        <w:t xml:space="preserve">ابن الخياط  أحمد بن محمد بن طه الموصلي، ابن الخياط: واعظ عراقي من أهل الموصل. ولد في بلدة (عنة) على الفرات، وتوفي بالموصل. له (ترجمة الأولياء في الموصل الحدباء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2026-07-04T15:12:07+03:00</dcterms:created>
  <dcterms:modified xsi:type="dcterms:W3CDTF">2026-07-04T15:12:07+03:00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