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ملحة الجرمي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ملحة الجرمي
</w:t>
      </w:r>
    </w:p>
    <w:p>
      <w:pPr/>
      <w:r>
        <w:rPr/>
        <w:t xml:space="preserve">ملحة الجرمي  ملحة الجرمي، من بني جرم بن عمرو، من طيئ: شاعر، اختار له ابو تمام (في الحماسة) ابياتا اولها:</w:t>
      </w:r>
    </w:p>
    <w:p/>
    <w:p>
      <w:pPr>
        <w:jc w:val="center"/>
      </w:pPr>
      <w:r>
        <w:rPr>
          <w:color w:val="ff0000"/>
        </w:rPr>
        <w:t xml:space="preserve">فتى عزلت عنه الفواحش كلها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فلم تختلط منه بلحم ولا دم</w:t>
      </w:r>
    </w:p>
    <w:p/>
    <w:p>
      <w:pPr/>
      <w:r>
        <w:rPr/>
        <w:t xml:space="preserve">وقصيدة اوولها:</w:t>
      </w:r>
    </w:p>
    <w:p/>
    <w:p>
      <w:pPr>
        <w:jc w:val="center"/>
      </w:pPr>
      <w:r>
        <w:rPr>
          <w:color w:val="ff0000"/>
        </w:rPr>
        <w:t xml:space="preserve">ارقت وطال الليل للبارق الومض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حبيا سرى مجتاب ارض إلى ارض</w:t>
      </w:r>
    </w:p>
    <w:p/>
    <w:p>
      <w:pPr/>
      <w:r>
        <w:rPr/>
        <w:t xml:space="preserve">وليس في شعره ما يرشد إلى عصره.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2026-05-16T07:39:53+03:00</dcterms:created>
  <dcterms:modified xsi:type="dcterms:W3CDTF">2026-05-16T07:39:53+03:00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