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
</w:t>
      </w:r>
    </w:p>
    <w:p>
      <w:pPr/>
      <w:r>
        <w:rPr/>
        <w:t xml:space="preserve">المبارك  أحمد بن محمد المبارك، أبو العباس: فاضل، من أهل قسطنطينية. ولى الفتيا للمالكية وترأس الطريقة الشاذلية. له كتاب في (شمائل الرسول ومعجزاته) وعارض عدة قصائد في المدائح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2026-07-04T13:37:09+03:00</dcterms:created>
  <dcterms:modified xsi:type="dcterms:W3CDTF">2026-07-04T13:37:09+03:00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