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محمود بن معقل النيسابوري الشاماتي، القطان، أبو محمد بن أبي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محمود بن معقل النيسابوري الشاماتي، القطان، أبو محمد بن أبي العباس
</w:t>
      </w:r>
    </w:p>
    <w:p>
      <w:pPr/>
      <w:r>
        <w:rPr/>
        <w:t xml:space="preserve">حامد بن محمود بن معقل النيسابوري الشاماتي، القطان، أبو محمد بن أبي العباس القطان، النيسابوري</w:t>
      </w:r>
    </w:p>
    <w:p/>
    <w:p>
      <w:pPr/>
      <w:r>
        <w:rPr/>
        <w:t xml:space="preserve">والد محمد بن حامد، وجد أحمد بن محمد بن حامد، الآتي ذكر ابنه محمد في بابه، إن شاء الله تعالى.</w:t>
      </w:r>
    </w:p>
    <w:p/>
    <w:p>
      <w:pPr/>
      <w:r>
        <w:rPr/>
        <w:t xml:space="preserve">من بيت علم وفضل.</w:t>
      </w:r>
    </w:p>
    <w:p/>
    <w:p>
      <w:pPr/>
      <w:r>
        <w:rPr/>
        <w:t xml:space="preserve">كان شيخ أصحاب أبي حنيفة بنيسابور، وكان يروي كتب محمد بن الحسن، عن زياد ابن عبد الرحمن، عن أبي سليمان موسى الجوزجاني، عن محمد بن الحسن.</w:t>
      </w:r>
    </w:p>
    <w:p/>
    <w:p>
      <w:pPr/>
      <w:r>
        <w:rPr/>
        <w:t xml:space="preserve">روى عنه أبو العباس أحمد بن هارون الفقيه، شيخ الحنفية بنيسابور.</w:t>
      </w:r>
    </w:p>
    <w:p/>
    <w:p>
      <w:pPr/>
      <w:r>
        <w:rPr/>
        <w:t xml:space="preserve">روى الحاكم عن ابن ابنه أحمد بن محمد، أنه قال: توفي جدي حامد بن محمود سنة تسع عشرة وثلاثمائة،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2026-06-21T13:41:25+03:00</dcterms:created>
  <dcterms:modified xsi:type="dcterms:W3CDTF">2026-06-21T13:41:25+03:00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