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أبي القاسم بن روزبة، أبو صابر وأبو القاسم، الأهوازي نزيل مصر،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أبي القاسم بن روزبة، أبو صابر وأبو القاسم، الأهوازي نزيل مصر، الفقيه
</w:t>
      </w:r>
    </w:p>
    <w:p>
      <w:pPr/>
      <w:r>
        <w:rPr/>
        <w:t xml:space="preserve">حامد بن أبي القاسم بن روزبة، أبو صابر وأبو القاسم، الأهوازي نزيل مصر، الفقيه. سمع، وحدث، وسمع منه المنذري الحافظ، وذكره في ’’ معجم شيوخه ’’.</w:t>
      </w:r>
    </w:p>
    <w:p/>
    <w:p>
      <w:pPr/>
      <w:r>
        <w:rPr/>
        <w:t xml:space="preserve">وكانت وفاته في سحر يوم الرابع والعشرين، من شهر رمضان المعظم، سنة اثنتي عشرة وستمائة، بالمشهد الحاكمي، بالقرب من جامع ابن طولون، وقد علت سنه،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2026-06-21T13:41:23+03:00</dcterms:created>
  <dcterms:modified xsi:type="dcterms:W3CDTF">2026-06-21T13:41:23+03:00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