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الزين العجمي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الزين العجمي
</w:t>
      </w:r>
    </w:p>
    <w:p>
      <w:pPr/>
      <w:r>
        <w:rPr/>
        <w:t xml:space="preserve">جعفر الزين العجمي نزيل المؤيدية.</w:t>
      </w:r>
    </w:p>
    <w:p/>
    <w:p>
      <w:pPr/>
      <w:r>
        <w:rPr/>
        <w:t xml:space="preserve">ممن قرأ عليه الشيخ زكريا قاضي القضاة، قرأ عليه ’’ شرح الشمسية ’’، وغالب ’’ حاشيتها ’’ للسيد، وكذا أخذ عنه الحكمة، ووصفه بالفضل والديانة.</w:t>
      </w:r>
    </w:p>
    <w:p/>
    <w:p>
      <w:pPr/>
      <w:r>
        <w:rPr/>
        <w:t xml:space="preserve">كذا نقله السخاوي، في ’’ الضوء اللامع 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2026-06-19T15:10:43+03:00</dcterms:created>
  <dcterms:modified xsi:type="dcterms:W3CDTF">2026-06-19T15:10:43+03:00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