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الجبلي
</w:t>
      </w:r>
    </w:p>
    <w:p>
      <w:pPr/>
      <w:r>
        <w:rPr/>
        <w:t xml:space="preserve">الجبلي  أحمد بن محمد بن أحمد بن الطاهر الكنكسي، الشهير بالجبلي، أبو العباس: فاضل، له اشتغال بالتاريخ. من أهل مكناس (بالمغرب). من كتبه (النفحات الوردية - خ) في تاريخ مكناسة الزيتون، 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2026-07-04T13:24:59+03:00</dcterms:created>
  <dcterms:modified xsi:type="dcterms:W3CDTF">2026-07-04T13:24:59+03:00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