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الرحمن [بن عبد السلام] ابن الحسن بن عبد الرحمن بن إبراهيم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الرحمن [بن عبد السلام] ابن الحسن بن عبد الرحمن بن إبراهيم بن بشير
</w:t>
      </w:r>
    </w:p>
    <w:p>
      <w:pPr/>
      <w:r>
        <w:rPr/>
        <w:t xml:space="preserve">إسماعيل بن عبد الرحمن [بن عبد السلام] ابن الحسن بن عبد الرحمن بن إبراهيم بن بشير ابن منكوا، أبو يوسف اللمعاني</w:t>
      </w:r>
    </w:p>
    <w:p/>
    <w:p>
      <w:pPr/>
      <w:r>
        <w:rPr/>
        <w:t xml:space="preserve">مدرس مشهد الإمام أبي حنيفة.</w:t>
      </w:r>
    </w:p>
    <w:p/>
    <w:p>
      <w:pPr/>
      <w:r>
        <w:rPr/>
        <w:t xml:space="preserve">قرأ الفقه، على عمه عبد الملك بن عبد السلام، حتى برع فيه، وهو من بيت أكثره من أهل العلم والفضل.</w:t>
      </w:r>
    </w:p>
    <w:p/>
    <w:p>
      <w:pPr/>
      <w:r>
        <w:rPr/>
        <w:t xml:space="preserve">ذكر المنذري أن مولده سنة ثمان عشرة وخمسمائة.</w:t>
      </w:r>
    </w:p>
    <w:p/>
    <w:p>
      <w:pPr/>
      <w:r>
        <w:rPr/>
        <w:t xml:space="preserve">وأنه توفي سنة ست وستمائة.</w:t>
      </w:r>
    </w:p>
    <w:p/>
    <w:p>
      <w:pPr/>
      <w:r>
        <w:rPr/>
        <w:t xml:space="preserve">وذكر نسبه، فقال: إسماعيل بن عبد الرحمن بن عبد السلام بن الحسن.</w:t>
      </w:r>
    </w:p>
    <w:p/>
    <w:p>
      <w:pPr/>
      <w:r>
        <w:rPr/>
        <w:t xml:space="preserve">وذكره أبو العباس أحمد بن بختيار الواسطي، في كتاب ’’ تاريخ الأحكام ’’ من جمعه، وقال: إنه توفي يوم السبت السابع من شعبان، سنة ست وثلاثين وخمسمائة، ودفن بمقبرة الخيزران.</w:t>
      </w:r>
    </w:p>
    <w:p/>
    <w:p>
      <w:pPr/>
      <w:r>
        <w:rPr/>
        <w:t xml:space="preserve">واللمعاني، بفتح اللام، وسكون الميم، وفتح الغين المعجمة، نسبة إلى لمعان، وهو مواضع من جبال غزنة.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2026-06-14T04:10:14+03:00</dcterms:created>
  <dcterms:modified xsi:type="dcterms:W3CDTF">2026-06-14T04:10:14+03:00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