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سليمان بن ايداش بن السلار الإمام أبو طاهر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سليمان بن ايداش بن السلار الإمام أبو طاهر
</w:t>
      </w:r>
    </w:p>
    <w:p>
      <w:pPr/>
      <w:r>
        <w:rPr/>
        <w:t xml:space="preserve">إسماعيل بن سليمان بن ايداش بن السلار الإمام أبو طاهر فقيه محدث، حدث عن الصائن ابن عساكر، وعبد الخالق بن أسد الفقيه.</w:t>
      </w:r>
    </w:p>
    <w:p/>
    <w:p>
      <w:pPr/>
      <w:r>
        <w:rPr/>
        <w:t xml:space="preserve">سمع منه الحافظ الرشيد، وذكره في ’’ معجم شيوخه ’’، وقال: كان ملازما لأداء الفرائض في الجماعات، من أهل الخير والعفاف.</w:t>
      </w:r>
    </w:p>
    <w:p/>
    <w:p>
      <w:pPr/>
      <w:r>
        <w:rPr/>
        <w:t xml:space="preserve">وذكره المنذري، في ’’ التكملة ’’، وقال: لنا منه إجازة كتب بها إلينا من دمشق، سنة سبع عشرة وستمائة.</w:t>
      </w:r>
    </w:p>
    <w:p/>
    <w:p>
      <w:pPr/>
      <w:r>
        <w:rPr/>
        <w:t xml:space="preserve">توفي يوم الجمعة، رابع ذي القعدة، سنة ثلاثين وستمائة.</w:t>
      </w:r>
    </w:p>
    <w:p/>
    <w:p>
      <w:pPr/>
      <w:r>
        <w:rPr/>
        <w:t xml:space="preserve">وروى عنه أنه سئل عن مولده، فقال: في حادي عشر، شهر رجب، سنة اثنتين وأبعين وخمسمائة، بدمشق.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2026-06-14T03:59:30+03:00</dcterms:created>
  <dcterms:modified xsi:type="dcterms:W3CDTF">2026-06-14T03:59:30+03:00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