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الثعلبي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الثعلبي
</w:t>
      </w:r>
    </w:p>
    <w:p>
      <w:pPr/>
      <w:r>
        <w:rPr/>
        <w:t xml:space="preserve">الثعلبي  معقل بن عوف بن سبيع الثعلبي: شاعر جاهلي. من شعره ابيات أولها:</w:t>
      </w:r>
    </w:p>
    <w:p/>
    <w:p>
      <w:pPr>
        <w:jc w:val="center"/>
      </w:pPr>
      <w:r>
        <w:rPr>
          <w:color w:val="ff0000"/>
        </w:rPr>
        <w:t xml:space="preserve">لنعم الحي ثعلبة بن سعد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اذا ما القوم عضهم الحديد</w:t>
      </w:r>
    </w:p>
    <w:p/>
    <w:p>
      <w:pPr/>
      <w:r>
        <w:rPr/>
        <w:t xml:space="preserve">وكان ممن شهد حرب (داحس).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2026-05-16T11:03:57+03:00</dcterms:created>
  <dcterms:modified xsi:type="dcterms:W3CDTF">2026-05-16T11:03:57+03:00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