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سلم، القاضي، 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سلم، القاضي، أبو أحمد
</w:t>
      </w:r>
    </w:p>
    <w:p>
      <w:pPr/>
      <w:r>
        <w:rPr/>
        <w:t xml:space="preserve">إسماعيل بن أحمد بن سلم، القاضي، أبو أحمد كان فاضلا مشهورا، وكان ينوب عن القضاة الصاعدية.</w:t>
      </w:r>
    </w:p>
    <w:p/>
    <w:p>
      <w:pPr/>
      <w:r>
        <w:rPr/>
        <w:t xml:space="preserve">ومات سنة سبعين وخمسمائة، ودفن بالوردية،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2026-06-15T15:29:58+03:00</dcterms:created>
  <dcterms:modified xsi:type="dcterms:W3CDTF">2026-06-15T15:29:58+03:00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