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علي بن إدريس، أبو الفتح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علي بن إدريس، أبو الفتح النيسابوري
</w:t>
      </w:r>
    </w:p>
    <w:p>
      <w:pPr/>
      <w:r>
        <w:rPr/>
        <w:t xml:space="preserve">إدريس بن علي بن إدريس، أبو الفتح النيسابوري قال السمعاني: كان أديبا فاضلا، مليح الشعر، رقيق الطبع.</w:t>
      </w:r>
    </w:p>
    <w:p/>
    <w:p>
      <w:pPr/>
      <w:r>
        <w:rPr/>
        <w:t xml:space="preserve">سمع يحيى بن عبد الله بن الحسين الناصحي القاضي، وكان يدرس الفقه، ويفتي، إلى أن مات. وفوض إليه التدريس بالمدرسة السلطانية بنيسابور.</w:t>
      </w:r>
    </w:p>
    <w:p/>
    <w:p>
      <w:pPr/>
      <w:r>
        <w:rPr/>
        <w:t xml:space="preserve">وكانت ولادته غرة شهر ربيع الآخر، سنة سبع وخمسين وأربعمائة.</w:t>
      </w:r>
    </w:p>
    <w:p/>
    <w:p>
      <w:pPr/>
      <w:r>
        <w:rPr/>
        <w:t xml:space="preserve">ووفاته بنيسابور، سنة أربعين وخمسمائة، رحمه الله تعالى.</w:t>
      </w:r>
    </w:p>
    <w:p/>
    <w:p>
      <w:pPr/>
      <w:r>
        <w:rPr/>
        <w:t xml:space="preserve">وذكره العماد الكاتب في ’’ الخريدة ’’، وساق له من الشعر قوله:</w:t>
      </w:r>
    </w:p>
    <w:p/>
    <w:p>
      <w:pPr>
        <w:jc w:val="center"/>
      </w:pPr>
      <w:r>
        <w:rPr>
          <w:color w:val="ff0000"/>
        </w:rPr>
        <w:t xml:space="preserve">بليت بشادن فرد الجمال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بديع الحسن سحار المقال</w:t>
      </w:r>
    </w:p>
    <w:p/>
    <w:p>
      <w:pPr>
        <w:jc w:val="center"/>
      </w:pPr>
      <w:r>
        <w:rPr>
          <w:color w:val="ff0000"/>
        </w:rPr>
        <w:t xml:space="preserve">يزيد علي وجدا بعد وجد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ويضعفني خيالا في خيال</w:t>
      </w:r>
    </w:p>
    <w:p/>
    <w:p>
      <w:pPr>
        <w:jc w:val="center"/>
      </w:pPr>
      <w:r>
        <w:rPr>
          <w:color w:val="ff0000"/>
        </w:rPr>
        <w:t xml:space="preserve">يواعدني الوصال وقد يراني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فمن يبقى إلى يوم الوصال</w:t>
      </w:r>
    </w:p>
    <w:p/>
    <w:p>
      <w:pPr>
        <w:jc w:val="center"/>
      </w:pPr>
      <w:r>
        <w:rPr>
          <w:color w:val="ff0000"/>
        </w:rPr>
        <w:t xml:space="preserve">أؤمل أن أنال مناي فيه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وطيب العيش في طيب المنال</w:t>
      </w:r>
    </w:p>
    <w:p/>
    <w:p>
      <w:pPr>
        <w:jc w:val="center"/>
      </w:pPr>
      <w:r>
        <w:rPr>
          <w:color w:val="ff0000"/>
        </w:rPr>
        <w:t xml:space="preserve">ولا عجب بأن يقضى طلابي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فإن الصبح تثمره الليالي</w:t>
      </w:r>
    </w:p>
    <w:p/>
    <w:p>
      <w:pPr/>
      <w:r>
        <w:rPr/>
        <w:t xml:space="preserve">وساق له من الشعر أيضا غير ذلك، ولكن من شرطه هذه القطعة،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2026-06-14T01:05:15+03:00</dcterms:created>
  <dcterms:modified xsi:type="dcterms:W3CDTF">2026-06-14T01:05:15+03:00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