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السيد الشريف الحسيني
</w:t>
      </w:r>
    </w:p>
    <w:p>
      <w:pPr>
        <w:jc w:val="start"/>
        <w:bidi/>
      </w:pPr>
      <w:r>
        <w:rPr>
          <w:rFonts w:ascii="arial" w:hAnsi="arial" w:eastAsia="arial" w:cs="arial"/>
          <w:sz w:val="28"/>
          <w:szCs w:val="28"/>
          <w:b w:val="1"/>
          <w:bCs w:val="1"/>
          <w:rtl/>
        </w:rPr>
        <w:t xml:space="preserve">أحمد، السيد الشريف الحسيني
</w:t>
      </w:r>
    </w:p>
    <w:p>
      <w:pPr/>
      <w:r>
        <w:rPr/>
        <w:t xml:space="preserve">أحمد، السيد الشريف الحسيني قاضي المدينة الشريفة.</w:t>
      </w:r>
    </w:p>
    <w:p/>
    <w:p>
      <w:pPr/>
      <w:r>
        <w:rPr/>
        <w:t xml:space="preserve">أخو السيد حسن، نقيب الأشراف، الآتي ذكره في محله، المشهور والده بالقاضي البغدادي.</w:t>
      </w:r>
    </w:p>
    <w:p/>
    <w:p>
      <w:pPr/>
      <w:r>
        <w:rPr/>
        <w:t xml:space="preserve">قرأ، واشتغل، وحصل، وصارت له فضيلة.</w:t>
      </w:r>
    </w:p>
    <w:p/>
    <w:p>
      <w:pPr/>
      <w:r>
        <w:rPr/>
        <w:t xml:space="preserve">وولي تدريس إحدى الثمان، ثم صار مدرسا بمدرسة السلطان بايزيد، بمدينة أماسية، ومفتيا بولايتها، ثم صار مدرسا بسليمانية دمشق، ومفتيا بها، ثم ولي قضاء المدينة المنورة، على ساكنها أفضل الصلاة والسلام، واستمر بها قاضيا إلى أن مات.</w:t>
      </w:r>
    </w:p>
    <w:p/>
    <w:p>
      <w:pPr/>
      <w:r>
        <w:rPr/>
        <w:t xml:space="preserve">وكان أبوه من فضلاء الديار الرومية.</w:t>
      </w:r>
    </w:p>
    <w:p/>
    <w:p>
      <w:pPr/>
      <w:r>
        <w:rPr/>
        <w:t xml:space="preserve">وله ’’ شرح ’’ على تجريد الطوسي، و ’’ حاشية ’’ على مباحث أغلاط الحس، من ’’ شرح المواقف ’’ للسيد، وهي حاشية جيدة، وغير ذلك.</w:t>
      </w:r>
    </w:p>
    <w:p/>
    <w:p>
      <w:pPr/>
      <w:r>
        <w:rPr/>
        <w:t xml:space="preserve">كذا أخبرني بعض الفضلاء بالديار الرومية.</w:t>
      </w:r>
    </w:p>
    <w:p>
      <w:pPr>
        <w:jc w:val="start"/>
        <w:bidi/>
      </w:pPr>
      <w:r>
        <w:rPr>
          <w:sz w:val="24"/>
          <w:szCs w:val="24"/>
          <w:b w:val="1"/>
          <w:bCs w:val="1"/>
          <w:rtl/>
        </w:rPr>
        <w:t xml:space="preserve">
الطبقات السنية في تراجم الحنفية،(دار الرفاعي - الرياض،1983،ط 0،ج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2026-06-14T00:47:38+03:00</dcterms:created>
  <dcterms:modified xsi:type="dcterms:W3CDTF">2026-06-14T00:47:38+03:00</dcterms:modified>
</cp:coreProperties>
</file>

<file path=docProps/custom.xml><?xml version="1.0" encoding="utf-8"?>
<Properties xmlns="http://schemas.openxmlformats.org/officeDocument/2006/custom-properties" xmlns:vt="http://schemas.openxmlformats.org/officeDocument/2006/docPropsVTypes"/>
</file>