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الرومي الكرمياني الشهير بشمس الدين الأصغر
</w:t>
      </w:r>
    </w:p>
    <w:p>
      <w:pPr>
        <w:jc w:val="start"/>
        <w:bidi/>
      </w:pPr>
      <w:r>
        <w:rPr>
          <w:rFonts w:ascii="arial" w:hAnsi="arial" w:eastAsia="arial" w:cs="arial"/>
          <w:sz w:val="28"/>
          <w:szCs w:val="28"/>
          <w:b w:val="1"/>
          <w:bCs w:val="1"/>
          <w:rtl/>
        </w:rPr>
        <w:t xml:space="preserve">أحمد الرومي الكرمياني الشهير بشمس الدين الأصغر
</w:t>
      </w:r>
    </w:p>
    <w:p>
      <w:pPr/>
      <w:r>
        <w:rPr/>
        <w:t xml:space="preserve">أحمد الرومي الكرمياني الشهير بشمس الدين الأصغر قرأ على بعض الأفاضل، بالديار الرومية، وصار مدرسا بمدارس متعددة، منها مدرسة السلطان سليم خان بن السلطان بايزيد خان، بمدينة إصطنبول، وهو أول مدرس بها.</w:t>
      </w:r>
    </w:p>
    <w:p/>
    <w:p>
      <w:pPr/>
      <w:r>
        <w:rPr/>
        <w:t xml:space="preserve">وكان من فضلاء بلاده، وله مشاركة في كثير من العلوم.</w:t>
      </w:r>
    </w:p>
    <w:p/>
    <w:p>
      <w:pPr/>
      <w:r>
        <w:rPr/>
        <w:t xml:space="preserve">توفي سنة سبع وخمسين وتسعمائة، تغمده الله برحمته.</w:t>
      </w:r>
    </w:p>
    <w:p>
      <w:pPr>
        <w:jc w:val="start"/>
        <w:bidi/>
      </w:pPr>
      <w:r>
        <w:rPr>
          <w:sz w:val="24"/>
          <w:szCs w:val="24"/>
          <w:b w:val="1"/>
          <w:bCs w:val="1"/>
          <w:rtl/>
        </w:rPr>
        <w:t xml:space="preserve">
الطبقات السنية في تراجم الحنفية،(دار الرفاعي - الرياض،1983،ط 0،ج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2026-06-14T01:06:29+03:00</dcterms:created>
  <dcterms:modified xsi:type="dcterms:W3CDTF">2026-06-14T01:06:29+03:00</dcterms:modified>
</cp:coreProperties>
</file>

<file path=docProps/custom.xml><?xml version="1.0" encoding="utf-8"?>
<Properties xmlns="http://schemas.openxmlformats.org/officeDocument/2006/custom-properties" xmlns:vt="http://schemas.openxmlformats.org/officeDocument/2006/docPropsVTypes"/>
</file>