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المارديني، المنعوت فصيح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المارديني، المنعوت فصيح الدين
</w:t>
      </w:r>
    </w:p>
    <w:p>
      <w:pPr/>
      <w:r>
        <w:rPr/>
        <w:t xml:space="preserve">أحمد المارديني، المنعوت فصيح الدين درس بالشبلية، وكان قد اشتغل بحلب، وأقام ببلاد الروم مدة طويلة، وولي هناك نيابة الحكم، ودرس أيضا.</w:t>
      </w:r>
    </w:p>
    <w:p/>
    <w:p>
      <w:pPr/>
      <w:r>
        <w:rPr/>
        <w:t xml:space="preserve">ودفن بجبل قاسيون، يوم الخميس، سنة ثمان وتسعين وستمائة،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2026-06-14T00:59:19+03:00</dcterms:created>
  <dcterms:modified xsi:type="dcterms:W3CDTF">2026-06-14T00:59:19+03:00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