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علي بن محمد بن أحمد أبو نصر، وقيل أبو العباس عماد الدين،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علي بن محمد بن أحمد أبو نصر، وقيل أبو العباس عماد الدين، الحسني
</w:t>
      </w:r>
    </w:p>
    <w:p>
      <w:pPr/>
      <w:r>
        <w:rPr/>
        <w:t xml:space="preserve">أحمد بن يوسف بن علي بن محمد بن أحمد أبو نصر، وقيل أبو العباس عماد الدين، الحسني مولده سنة نيف وستين وخمسمائة، بحلب.</w:t>
      </w:r>
    </w:p>
    <w:p/>
    <w:p>
      <w:pPr/>
      <w:r>
        <w:rPr/>
        <w:t xml:space="preserve">سمع الحديث من أبي هاشم (عبد المطلب بن الفضل) الهاشمي، شيخ الحنفية، وتفقه على أحمد بن محمد بن محمود الغرنوي.</w:t>
      </w:r>
    </w:p>
    <w:p/>
    <w:p>
      <w:pPr/>
      <w:r>
        <w:rPr/>
        <w:t xml:space="preserve">وخرج من حلب إلى مصر، حين وصل التتر إلى بلاد الروم، سنة أربعين وستمائة، وحدث بها، وأضر بمصر.</w:t>
      </w:r>
    </w:p>
    <w:p/>
    <w:p>
      <w:pPr/>
      <w:r>
        <w:rPr/>
        <w:t xml:space="preserve">ثم عاد إلى حلب، فأقام صابرا محتسبا، إلى أن مات في بعض شهور سنة ثمان وأربعين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2026-06-14T01:13:41+03:00</dcterms:created>
  <dcterms:modified xsi:type="dcterms:W3CDTF">2026-06-14T01:13:41+03:00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