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نصر
</w:t>
      </w:r>
    </w:p>
    <w:p>
      <w:pPr/>
      <w:r>
        <w:rPr/>
        <w:t xml:space="preserve">أحمد بن نصر حدث بكتب أبي حنيفة، وأبي يوسف، عن أبي سليمان الجورجاني، عن محمد ابن الحسن، سمعها أحمد بن إسماعيل بن جبريل.</w:t>
      </w:r>
    </w:p>
    <w:p/>
    <w:p>
      <w:pPr/>
      <w:r>
        <w:rPr/>
        <w:t xml:space="preserve">أورد ذلك ابن ماكولا. كذا في ’’ الجواهر المضية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2026-06-13T22:58:12+03:00</dcterms:created>
  <dcterms:modified xsi:type="dcterms:W3CDTF">2026-06-13T22:58:12+03:00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