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مسعود بن أحمد الصاعدي، الإمام، العلامة الملقب صدر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مسعود بن أحمد الصاعدي، الإمام، العلامة الملقب صدر الدين
</w:t>
      </w:r>
    </w:p>
    <w:p>
      <w:pPr/>
      <w:r>
        <w:rPr/>
        <w:t xml:space="preserve">أحمد بن مسعود بن أحمد الصاعدي، الإمام، العلامة الملقب صدر الدين روى عن الإمام شمس الأئمة الكردري، تفقه عليه، وانتفع به.</w:t>
      </w:r>
    </w:p>
    <w:p/>
    <w:p>
      <w:pPr/>
      <w:r>
        <w:rPr/>
        <w:t xml:space="preserve">ويقال: إنه من نسل أبي حفص الكبير، وكان يدرس بمدرسة أبي حفص، ببخارى.</w:t>
      </w:r>
    </w:p>
    <w:p/>
    <w:p>
      <w:pPr/>
      <w:r>
        <w:rPr/>
        <w:t xml:space="preserve">وكانت وفاته ببخارى، ليلة الجمعة، ثامن المحرم، سنة خمس وخمسين وستمائة، ودفن بكلاباذا،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2026-06-13T23:27:15+03:00</dcterms:created>
  <dcterms:modified xsi:type="dcterms:W3CDTF">2026-06-13T23:27:15+03:00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