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محمود بن محمد بن عبد الله القيسري، العلامة صدر الدين، ابن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محمود بن محمد بن عبد الله القيسري، العلامة صدر الدين، ابن العجمي
</w:t>
      </w:r>
    </w:p>
    <w:p>
      <w:pPr/>
      <w:r>
        <w:rPr/>
        <w:t xml:space="preserve">أحمد بن محمود بن محمد بن عبد الله القيسري، العلامة صدر الدين، ابن العجمي قال ابن حجر: كان بارعا، فاضلا، نحويا، فقيها، متفننا في علوم كثيرة، معروفا بالذكاء، وحسن التصور، وجودة الفهم.</w:t>
      </w:r>
    </w:p>
    <w:p/>
    <w:p>
      <w:pPr/>
      <w:r>
        <w:rPr/>
        <w:t xml:space="preserve">ولي الحسبة مرارا، ونظر الجوالي، ودرس بعدة مدارس، وولي مشيخة الشيخونية.</w:t>
      </w:r>
    </w:p>
    <w:p/>
    <w:p>
      <w:pPr/>
      <w:r>
        <w:rPr/>
        <w:t xml:space="preserve">وكان مولده سنة سبع وسبعين وسبعمائة، ومات بالطاعون، يوم السبت، رابع عشر شهر رجب، سنة ثلاث وثلاثين وثمانمائة،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2026-06-13T23:32:01+03:00</dcterms:created>
  <dcterms:modified xsi:type="dcterms:W3CDTF">2026-06-13T23:32:01+03:00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