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محمود بن أبي بكر الصابوني أبو محمد، الملقب نور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محمود بن أبي بكر الصابوني أبو محمد، الملقب نور الدين
</w:t>
      </w:r>
    </w:p>
    <w:p>
      <w:pPr/>
      <w:r>
        <w:rPr/>
        <w:t xml:space="preserve">أحمد بن محمود بن أبي بكر الصابوني أبو محمد، الملقب نور الدين تفقه عليه شمس الأئمة الكردري.</w:t>
      </w:r>
    </w:p>
    <w:p/>
    <w:p>
      <w:pPr/>
      <w:r>
        <w:rPr/>
        <w:t xml:space="preserve">وكانت وفاته وقت صلاة المغرب، ليلة الثلاثاء، سادس عشر صفر، سنة ثمانين وخمسمائة، ودفن بمقبرة القضاة السبعة.</w:t>
      </w:r>
    </w:p>
    <w:p/>
    <w:p>
      <w:pPr/>
      <w:r>
        <w:rPr/>
        <w:t xml:space="preserve">وهو صاحب كتاب ’’ البداية في أصول الدين ’’، [وله كتاب ’’ المغني في أصول الدين ’’] أيضا، كذا عزا الكتابين إليه العلامة قاسم بن قطلوبغا الحنفي،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2026-06-13T23:27:57+03:00</dcterms:created>
  <dcterms:modified xsi:type="dcterms:W3CDTF">2026-06-13T23:27:57+03:00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