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محمود بن أحمد بن إسماعيل بن أبي العز الدمشقي شهاب الدين، المعروف بابن الكشك
</w:t>
      </w:r>
    </w:p>
    <w:p>
      <w:pPr>
        <w:jc w:val="start"/>
        <w:bidi/>
      </w:pPr>
      <w:r>
        <w:rPr>
          <w:rFonts w:ascii="arial" w:hAnsi="arial" w:eastAsia="arial" w:cs="arial"/>
          <w:sz w:val="28"/>
          <w:szCs w:val="28"/>
          <w:b w:val="1"/>
          <w:bCs w:val="1"/>
          <w:rtl/>
        </w:rPr>
        <w:t xml:space="preserve">أحمد بن محمود بن أحمد بن إسماعيل بن أبي العز الدمشقي شهاب الدين، المعروف بابن الكشك
</w:t>
      </w:r>
    </w:p>
    <w:p>
      <w:pPr/>
      <w:r>
        <w:rPr/>
        <w:t xml:space="preserve">أحمد بن محمود بن أحمد بن إسماعيل بن أبي العز الدمشقي شهاب الدين، المعروف بابن الكشك انتهت إليه رياسة أهل الشام في زمانه، وكان شهما، قوي النفس، مستحضرا لكثير من الأحكام.</w:t>
      </w:r>
    </w:p>
    <w:p/>
    <w:p>
      <w:pPr/>
      <w:r>
        <w:rPr/>
        <w:t xml:space="preserve">وولى قضاء الحنفية استقلالا مدة، ثم أضيف إليه نظر الجيش في الدولة المؤيدية وبعدها، ثم صرف عنهما معا، ثم أعيد لقضاء الشام، وعين لكتابة السر، فاعتذر عن ذلك، ولم يقبل.</w:t>
      </w:r>
    </w:p>
    <w:p/>
    <w:p>
      <w:pPr/>
      <w:r>
        <w:rPr/>
        <w:t xml:space="preserve">وكان بينه وبين ابن حجر معاداة، وكان كل منهما يبالغ في الحط على الآخر، ولكن كان ابن كشك أجود من ابن حجر، سامحهما الله تعالى.</w:t>
      </w:r>
    </w:p>
    <w:p/>
    <w:p>
      <w:pPr/>
      <w:r>
        <w:rPr/>
        <w:t xml:space="preserve">عاش صاحب الترجمة بضعا وخمسين سنة، وكانت وفاته في صفر، بالشام، في سنة سبع وثلاثين وثمانمائة، رحمه الله تعالى.</w:t>
      </w:r>
    </w:p>
    <w:p/>
    <w:p>
      <w:pPr/>
      <w:r>
        <w:rPr/>
        <w:t xml:space="preserve">قاله الحافظ ابن حجر، في ’’ إنبائه ’’.</w:t>
      </w:r>
    </w:p>
    <w:p>
      <w:pPr>
        <w:jc w:val="start"/>
        <w:bidi/>
      </w:pPr>
      <w:r>
        <w:rPr>
          <w:sz w:val="24"/>
          <w:szCs w:val="24"/>
          <w:b w:val="1"/>
          <w:bCs w:val="1"/>
          <w:rtl/>
        </w:rPr>
        <w:t xml:space="preserve">
الطبقات السنية في تراجم الحنفية،(دار الرفاعي - الرياض،1983،ط 0،ج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2026-06-13T23:35:09+03:00</dcterms:created>
  <dcterms:modified xsi:type="dcterms:W3CDTF">2026-06-13T23:35:09+03:00</dcterms:modified>
</cp:coreProperties>
</file>

<file path=docProps/custom.xml><?xml version="1.0" encoding="utf-8"?>
<Properties xmlns="http://schemas.openxmlformats.org/officeDocument/2006/custom-properties" xmlns:vt="http://schemas.openxmlformats.org/officeDocument/2006/docPropsVTypes"/>
</file>