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عبد اله، أبو القاسم الخليلي، البلخي، الزيادي، الدهقان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عبد اله، أبو القاسم الخليلي، البلخي، الزيادي، الدهقان
</w:t>
      </w:r>
    </w:p>
    <w:p>
      <w:pPr/>
      <w:r>
        <w:rPr/>
        <w:t xml:space="preserve">أحمد بن محمد بن محمد عبد اله، أبو القاسم الخليلي، البلخي، الزيادي، الدهقان قال السمعاني: يقال له الخليلي، لأنه كان يخدم القاضي [الخليل] بن أحمد السجزي، شيخ الإسلام ببلخ، وكان وكيلا له.</w:t>
      </w:r>
    </w:p>
    <w:p/>
    <w:p>
      <w:pPr/>
      <w:r>
        <w:rPr/>
        <w:t xml:space="preserve">روى عن أبي القاسم الخزاعي علي بن (أحمد بن محمد)، وحدث عنه ’’ بشمائل النبي ’’ صلى الله عليه وسلم.</w:t>
      </w:r>
    </w:p>
    <w:p/>
    <w:p>
      <w:pPr/>
      <w:r>
        <w:rPr/>
        <w:t xml:space="preserve">روى عنه أبو شجاع عمر بن محمد بن عبد الله البسطامي.</w:t>
      </w:r>
    </w:p>
    <w:p/>
    <w:p>
      <w:pPr/>
      <w:r>
        <w:rPr/>
        <w:t xml:space="preserve">وتوفي ببلخ، سنة اثنتين، أو إحدى وتسعين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أحمد بن محمد بن محمد الخليلي
</w:t>
      </w:r>
    </w:p>
    <w:p>
      <w:pPr/>
      <w:r>
        <w:rPr/>
        <w:t xml:space="preserve">ومسند بلخ الدهقان أبو القاسم احمد بن محمد بن محمد الخليلي عاش مائة سنة وروى مسند الهيثم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2026-06-10T05:54:10+03:00</dcterms:created>
  <dcterms:modified xsi:type="dcterms:W3CDTF">2026-06-10T05:54:10+03:00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