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عيسى بن يزيد بن السكن أبو جعفر،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عيسى بن يزيد بن السكن أبو جعفر، السكوني
</w:t>
      </w:r>
    </w:p>
    <w:p>
      <w:pPr/>
      <w:r>
        <w:rPr/>
        <w:t xml:space="preserve">أحمد بن محمد بن عيسى بن يزيد بن السكن أبو جعفر، السكوني أخذ عن أبي يوسف، ومحمد، وروى عنه وكيع. قاله في ’’ الجواهر ’’.</w:t>
      </w:r>
    </w:p>
    <w:p/>
    <w:p>
      <w:pPr/>
      <w:r>
        <w:rPr/>
        <w:t xml:space="preserve">وذكره الخطيب، في ’’ تاريخه ’’، وقال: حدث عن أبي يوسف القاضي، ومحمد بن الحسن الشيباني، وأبي بكر بن عياش، وإسماعيل بن علية.</w:t>
      </w:r>
    </w:p>
    <w:p/>
    <w:p>
      <w:pPr/>
      <w:r>
        <w:rPr/>
        <w:t xml:space="preserve">روى عنه وكيع القاضي، وحمزة بن الحسين السمسار، وعلي بن محمد بن يحيى بن مهران السواق، ومحمد بن مخلد العطار.</w:t>
      </w:r>
    </w:p>
    <w:p/>
    <w:p>
      <w:pPr/>
      <w:r>
        <w:rPr/>
        <w:t xml:space="preserve">وروى له الخطيب بسنده عنه، عن أبي يوسف، عن أبي إسحاق الشيباني، عن أبي الأحوص، عن عبد الله، قال: كان النبي صلى الله عليه وسلم إذا دخل الخلاء قال: ’’ اللهم إني أعوذ بك من الخبث والخبائث ’’.</w:t>
      </w:r>
    </w:p>
    <w:p/>
    <w:p>
      <w:pPr/>
      <w:r>
        <w:rPr/>
        <w:t xml:space="preserve">قال الدارقطني: ولم يؤرخ له الخطيب وفاة،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2026-06-13T23:27:51+03:00</dcterms:created>
  <dcterms:modified xsi:type="dcterms:W3CDTF">2026-06-13T23:27:51+03:00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