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الغني السرسي القاهري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الغني السرسي القاهري الحنفي
</w:t>
      </w:r>
    </w:p>
    <w:p>
      <w:pPr/>
      <w:r>
        <w:rPr/>
        <w:t xml:space="preserve">أحمد بن محمد بن عبد الغني السرسي القاهري الحنفي الشيخ، الإمام، العالم، العامل، الفاضل، الكامل، العلامة، العارف، الملك، شهاب الدين، المعروف بكنيته ونسبته.</w:t>
      </w:r>
    </w:p>
    <w:p/>
    <w:p>
      <w:pPr/>
      <w:r>
        <w:rPr/>
        <w:t xml:space="preserve">كان أحد أفراد العلماء المسلكين، وأهل اليقين، حتى قيل: إن الشمس الحنفي ما وصل إلا بملاحظته ومدده، وبركته، وكانت بينهما محبة أكيدة جدا، ويذكر عنه الكرامات والمكاشفات، وكان بصدد نفع الناس في العلوم الدينية، والمعارف الإلهية، وانتفع به خلق كثير.</w:t>
      </w:r>
    </w:p>
    <w:p/>
    <w:p>
      <w:pPr/>
      <w:r>
        <w:rPr/>
        <w:t xml:space="preserve">وكانت وفاته في يوم الإثنين، حادي عشري جمادى الآخرة، سنة إحدى وستين وثمانمائة،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السرسي، أحمد
</w:t>
      </w:r>
    </w:p>
    <w:p>
      <w:pPr/>
      <w:r>
        <w:rPr/>
        <w:t xml:space="preserve">السرسي، أحمد أحمد بن محمد بن عبد الغني السرسي، صاحب أحوال وكرامات. مات في جمادى الآخرة سنة إحدى وستين وثمانمائة، وقد زاد على السبعين.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نظم العقيان في أعيان الأعيان،(المطبعة السورية الأمريكية - نيويورك  /  المكتبة العلمية - بيروت،1927،ط 0،ج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2026-06-13T20:13:04+03:00</dcterms:created>
  <dcterms:modified xsi:type="dcterms:W3CDTF">2026-06-13T20:13:04+03:00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